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3121F9" w14:textId="43F4B04E" w:rsidR="007C5CF2" w:rsidRDefault="004256C2">
      <w:r w:rsidRPr="00973DA5">
        <w:rPr>
          <w:rFonts w:ascii="Tahoma" w:hAnsi="Tahoma" w:cs="Tahoma"/>
          <w:b/>
          <w:noProof/>
        </w:rPr>
        <mc:AlternateContent>
          <mc:Choice Requires="wps">
            <w:drawing>
              <wp:anchor distT="45720" distB="45720" distL="114300" distR="114300" simplePos="0" relativeHeight="251661312" behindDoc="1" locked="0" layoutInCell="1" allowOverlap="1" wp14:anchorId="5AED1BB1" wp14:editId="31EDA963">
                <wp:simplePos x="0" y="0"/>
                <wp:positionH relativeFrom="margin">
                  <wp:align>right</wp:align>
                </wp:positionH>
                <wp:positionV relativeFrom="paragraph">
                  <wp:posOffset>238125</wp:posOffset>
                </wp:positionV>
                <wp:extent cx="2327910" cy="273685"/>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7910" cy="273685"/>
                        </a:xfrm>
                        <a:prstGeom prst="rect">
                          <a:avLst/>
                        </a:prstGeom>
                        <a:solidFill>
                          <a:srgbClr val="FFFFFF"/>
                        </a:solidFill>
                        <a:ln w="9525">
                          <a:noFill/>
                          <a:miter lim="800000"/>
                          <a:headEnd/>
                          <a:tailEnd/>
                        </a:ln>
                      </wps:spPr>
                      <wps:txbx>
                        <w:txbxContent>
                          <w:p w14:paraId="3089C65E" w14:textId="4446098F" w:rsidR="004256C2" w:rsidRPr="00FE4595" w:rsidRDefault="004256C2" w:rsidP="004256C2">
                            <w:pPr>
                              <w:ind w:left="360"/>
                              <w:jc w:val="center"/>
                              <w:rPr>
                                <w:rFonts w:ascii="Bodoni MT" w:hAnsi="Bodoni MT" w:cs="Tahoma"/>
                                <w:b/>
                                <w:sz w:val="16"/>
                                <w:szCs w:val="16"/>
                              </w:rPr>
                            </w:pPr>
                            <w:r w:rsidRPr="00FE4595">
                              <w:rPr>
                                <w:rFonts w:ascii="Bodoni MT" w:hAnsi="Bodoni MT"/>
                                <w:color w:val="232323"/>
                                <w:sz w:val="16"/>
                                <w:szCs w:val="16"/>
                              </w:rPr>
                              <w:t xml:space="preserve">Together we connect, </w:t>
                            </w:r>
                            <w:r w:rsidR="00D2222D" w:rsidRPr="00FE4595">
                              <w:rPr>
                                <w:rFonts w:ascii="Bodoni MT" w:hAnsi="Bodoni MT"/>
                                <w:color w:val="232323"/>
                                <w:sz w:val="16"/>
                                <w:szCs w:val="16"/>
                              </w:rPr>
                              <w:t>inspire,</w:t>
                            </w:r>
                            <w:r w:rsidRPr="00FE4595">
                              <w:rPr>
                                <w:rFonts w:ascii="Bodoni MT" w:hAnsi="Bodoni MT"/>
                                <w:color w:val="232323"/>
                                <w:sz w:val="16"/>
                                <w:szCs w:val="16"/>
                              </w:rPr>
                              <w:t xml:space="preserve"> and achieve.</w:t>
                            </w:r>
                          </w:p>
                          <w:p w14:paraId="308BE09C" w14:textId="77777777" w:rsidR="004256C2" w:rsidRPr="00FE4595" w:rsidRDefault="004256C2" w:rsidP="004256C2">
                            <w:pPr>
                              <w:rPr>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ED1BB1" id="_x0000_t202" coordsize="21600,21600" o:spt="202" path="m,l,21600r21600,l21600,xe">
                <v:stroke joinstyle="miter"/>
                <v:path gradientshapeok="t" o:connecttype="rect"/>
              </v:shapetype>
              <v:shape id="Text Box 2" o:spid="_x0000_s1026" type="#_x0000_t202" style="position:absolute;margin-left:132.1pt;margin-top:18.75pt;width:183.3pt;height:21.55pt;z-index:-25165516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" stroked="f">
                <v:textbox>
                  <w:txbxContent>
                    <w:p w14:paraId="3089C65E" w14:textId="4446098F" w:rsidR="004256C2" w:rsidRPr="00FE4595" w:rsidRDefault="004256C2" w:rsidP="004256C2">
                      <w:pPr>
                        <w:ind w:left="360"/>
                        <w:jc w:val="center"/>
                        <w:rPr>
                          <w:rFonts w:ascii="Bodoni MT" w:hAnsi="Bodoni MT" w:cs="Tahoma"/>
                          <w:b/>
                          <w:sz w:val="16"/>
                          <w:szCs w:val="16"/>
                        </w:rPr>
                      </w:pPr>
                      <w:r w:rsidRPr="00FE4595">
                        <w:rPr>
                          <w:rFonts w:ascii="Bodoni MT" w:hAnsi="Bodoni MT"/>
                          <w:color w:val="232323"/>
                          <w:sz w:val="16"/>
                          <w:szCs w:val="16"/>
                        </w:rPr>
                        <w:t xml:space="preserve">Together we connect, </w:t>
                      </w:r>
                      <w:r w:rsidR="00D2222D" w:rsidRPr="00FE4595">
                        <w:rPr>
                          <w:rFonts w:ascii="Bodoni MT" w:hAnsi="Bodoni MT"/>
                          <w:color w:val="232323"/>
                          <w:sz w:val="16"/>
                          <w:szCs w:val="16"/>
                        </w:rPr>
                        <w:t>inspire,</w:t>
                      </w:r>
                      <w:r w:rsidRPr="00FE4595">
                        <w:rPr>
                          <w:rFonts w:ascii="Bodoni MT" w:hAnsi="Bodoni MT"/>
                          <w:color w:val="232323"/>
                          <w:sz w:val="16"/>
                          <w:szCs w:val="16"/>
                        </w:rPr>
                        <w:t xml:space="preserve"> and achieve.</w:t>
                      </w:r>
                    </w:p>
                    <w:p w14:paraId="308BE09C" w14:textId="77777777" w:rsidR="004256C2" w:rsidRPr="00FE4595" w:rsidRDefault="004256C2" w:rsidP="004256C2">
                      <w:pPr>
                        <w:rPr>
                          <w:sz w:val="16"/>
                          <w:szCs w:val="16"/>
                        </w:rPr>
                      </w:pPr>
                    </w:p>
                  </w:txbxContent>
                </v:textbox>
                <w10:wrap anchorx="margin"/>
              </v:shape>
            </w:pict>
          </mc:Fallback>
        </mc:AlternateContent>
      </w:r>
      <w:r w:rsidRPr="00465BD4">
        <w:rPr>
          <w:rFonts w:ascii="Century Gothic" w:hAnsi="Century Gothic"/>
          <w:noProof/>
          <w:sz w:val="18"/>
          <w:szCs w:val="18"/>
        </w:rPr>
        <mc:AlternateContent>
          <mc:Choice Requires="wps">
            <w:drawing>
              <wp:anchor distT="45720" distB="45720" distL="114300" distR="114300" simplePos="0" relativeHeight="251663360" behindDoc="0" locked="0" layoutInCell="1" allowOverlap="1" wp14:anchorId="7EC79183" wp14:editId="111DF1A5">
                <wp:simplePos x="0" y="0"/>
                <wp:positionH relativeFrom="margin">
                  <wp:align>right</wp:align>
                </wp:positionH>
                <wp:positionV relativeFrom="paragraph">
                  <wp:posOffset>7930</wp:posOffset>
                </wp:positionV>
                <wp:extent cx="2902585" cy="267970"/>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2585" cy="267970"/>
                        </a:xfrm>
                        <a:prstGeom prst="rect">
                          <a:avLst/>
                        </a:prstGeom>
                        <a:solidFill>
                          <a:srgbClr val="FFFFFF"/>
                        </a:solidFill>
                        <a:ln w="9525">
                          <a:noFill/>
                          <a:miter lim="800000"/>
                          <a:headEnd/>
                          <a:tailEnd/>
                        </a:ln>
                      </wps:spPr>
                      <wps:txbx>
                        <w:txbxContent>
                          <w:p w14:paraId="1187F772" w14:textId="77777777" w:rsidR="004256C2" w:rsidRPr="00465BD4" w:rsidRDefault="004256C2" w:rsidP="004256C2">
                            <w:pPr>
                              <w:spacing w:after="0" w:line="240" w:lineRule="auto"/>
                              <w:jc w:val="both"/>
                              <w:rPr>
                                <w:rFonts w:ascii="Footlight MT Light" w:eastAsia="Times New Roman" w:hAnsi="Footlight MT Light" w:cs="Calibri"/>
                                <w:b/>
                                <w:bCs/>
                                <w:color w:val="525252"/>
                                <w:sz w:val="32"/>
                                <w:szCs w:val="32"/>
                              </w:rPr>
                            </w:pPr>
                            <w:bookmarkStart w:id="0" w:name="RANGE!B1:E12"/>
                            <w:r w:rsidRPr="006A22C4">
                              <w:rPr>
                                <w:rFonts w:ascii="Footlight MT Light" w:eastAsia="Times New Roman" w:hAnsi="Footlight MT Light" w:cs="Calibri"/>
                                <w:b/>
                                <w:bCs/>
                                <w:color w:val="525252"/>
                                <w:sz w:val="32"/>
                                <w:szCs w:val="32"/>
                              </w:rPr>
                              <w:t>Vermillion School District</w:t>
                            </w:r>
                            <w:r>
                              <w:rPr>
                                <w:rFonts w:ascii="Footlight MT Light" w:eastAsia="Times New Roman" w:hAnsi="Footlight MT Light" w:cs="Calibri"/>
                                <w:b/>
                                <w:bCs/>
                                <w:color w:val="525252"/>
                                <w:sz w:val="32"/>
                                <w:szCs w:val="32"/>
                              </w:rPr>
                              <w:t xml:space="preserve"> </w:t>
                            </w:r>
                            <w:r w:rsidRPr="00F919C1">
                              <w:rPr>
                                <w:rFonts w:ascii="Footlight MT Light" w:eastAsia="Times New Roman" w:hAnsi="Footlight MT Light" w:cs="Calibri"/>
                                <w:b/>
                                <w:bCs/>
                                <w:color w:val="525252"/>
                                <w:sz w:val="24"/>
                                <w:szCs w:val="24"/>
                              </w:rPr>
                              <w:t>#</w:t>
                            </w:r>
                            <w:r>
                              <w:rPr>
                                <w:rFonts w:ascii="Footlight MT Light" w:eastAsia="Times New Roman" w:hAnsi="Footlight MT Light" w:cs="Calibri"/>
                                <w:b/>
                                <w:bCs/>
                                <w:color w:val="525252"/>
                                <w:sz w:val="32"/>
                                <w:szCs w:val="32"/>
                              </w:rPr>
                              <w:t>13-1</w:t>
                            </w:r>
                            <w:r w:rsidRPr="006A22C4">
                              <w:rPr>
                                <w:rFonts w:ascii="Footlight MT Light" w:eastAsia="Times New Roman" w:hAnsi="Footlight MT Light" w:cs="Calibri"/>
                                <w:b/>
                                <w:bCs/>
                                <w:color w:val="525252"/>
                                <w:sz w:val="32"/>
                                <w:szCs w:val="32"/>
                              </w:rPr>
                              <w:t xml:space="preserve"> </w:t>
                            </w:r>
                            <w:bookmarkEnd w:id="0"/>
                          </w:p>
                          <w:p w14:paraId="282C974C" w14:textId="77777777" w:rsidR="004256C2" w:rsidRDefault="004256C2" w:rsidP="004256C2"/>
                          <w:p w14:paraId="51B51201" w14:textId="77777777" w:rsidR="004256C2" w:rsidRDefault="004256C2" w:rsidP="004256C2"/>
                          <w:p w14:paraId="2A809093" w14:textId="77777777" w:rsidR="004256C2" w:rsidRDefault="004256C2" w:rsidP="004256C2"/>
                          <w:p w14:paraId="21371392" w14:textId="77777777" w:rsidR="004256C2" w:rsidRDefault="004256C2" w:rsidP="004256C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EC79183" id="_x0000_s1027" type="#_x0000_t202" style="position:absolute;margin-left:177.35pt;margin-top:.6pt;width:228.55pt;height:21.1pt;z-index:25166336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" stroked="f">
                <v:textbox>
                  <w:txbxContent>
                    <w:p w14:paraId="1187F772" w14:textId="77777777" w:rsidR="004256C2" w:rsidRPr="00465BD4" w:rsidRDefault="004256C2" w:rsidP="004256C2">
                      <w:pPr>
                        <w:spacing w:after="0" w:line="240" w:lineRule="auto"/>
                        <w:jc w:val="both"/>
                        <w:rPr>
                          <w:rFonts w:ascii="Footlight MT Light" w:eastAsia="Times New Roman" w:hAnsi="Footlight MT Light" w:cs="Calibri"/>
                          <w:b/>
                          <w:bCs/>
                          <w:color w:val="525252"/>
                          <w:sz w:val="32"/>
                          <w:szCs w:val="32"/>
                        </w:rPr>
                      </w:pPr>
                      <w:bookmarkStart w:id="1" w:name="RANGE!B1:E12"/>
                      <w:r w:rsidRPr="006A22C4">
                        <w:rPr>
                          <w:rFonts w:ascii="Footlight MT Light" w:eastAsia="Times New Roman" w:hAnsi="Footlight MT Light" w:cs="Calibri"/>
                          <w:b/>
                          <w:bCs/>
                          <w:color w:val="525252"/>
                          <w:sz w:val="32"/>
                          <w:szCs w:val="32"/>
                        </w:rPr>
                        <w:t>Vermillion School District</w:t>
                      </w:r>
                      <w:r>
                        <w:rPr>
                          <w:rFonts w:ascii="Footlight MT Light" w:eastAsia="Times New Roman" w:hAnsi="Footlight MT Light" w:cs="Calibri"/>
                          <w:b/>
                          <w:bCs/>
                          <w:color w:val="525252"/>
                          <w:sz w:val="32"/>
                          <w:szCs w:val="32"/>
                        </w:rPr>
                        <w:t xml:space="preserve"> </w:t>
                      </w:r>
                      <w:r w:rsidRPr="00F919C1">
                        <w:rPr>
                          <w:rFonts w:ascii="Footlight MT Light" w:eastAsia="Times New Roman" w:hAnsi="Footlight MT Light" w:cs="Calibri"/>
                          <w:b/>
                          <w:bCs/>
                          <w:color w:val="525252"/>
                          <w:sz w:val="24"/>
                          <w:szCs w:val="24"/>
                        </w:rPr>
                        <w:t>#</w:t>
                      </w:r>
                      <w:r>
                        <w:rPr>
                          <w:rFonts w:ascii="Footlight MT Light" w:eastAsia="Times New Roman" w:hAnsi="Footlight MT Light" w:cs="Calibri"/>
                          <w:b/>
                          <w:bCs/>
                          <w:color w:val="525252"/>
                          <w:sz w:val="32"/>
                          <w:szCs w:val="32"/>
                        </w:rPr>
                        <w:t>13-1</w:t>
                      </w:r>
                      <w:r w:rsidRPr="006A22C4">
                        <w:rPr>
                          <w:rFonts w:ascii="Footlight MT Light" w:eastAsia="Times New Roman" w:hAnsi="Footlight MT Light" w:cs="Calibri"/>
                          <w:b/>
                          <w:bCs/>
                          <w:color w:val="525252"/>
                          <w:sz w:val="32"/>
                          <w:szCs w:val="32"/>
                        </w:rPr>
                        <w:t xml:space="preserve"> </w:t>
                      </w:r>
                      <w:bookmarkEnd w:id="1"/>
                    </w:p>
                    <w:p w14:paraId="282C974C" w14:textId="77777777" w:rsidR="004256C2" w:rsidRDefault="004256C2" w:rsidP="004256C2"/>
                    <w:p w14:paraId="51B51201" w14:textId="77777777" w:rsidR="004256C2" w:rsidRDefault="004256C2" w:rsidP="004256C2"/>
                    <w:p w14:paraId="2A809093" w14:textId="77777777" w:rsidR="004256C2" w:rsidRDefault="004256C2" w:rsidP="004256C2"/>
                    <w:p w14:paraId="21371392" w14:textId="77777777" w:rsidR="004256C2" w:rsidRDefault="004256C2" w:rsidP="004256C2"/>
                  </w:txbxContent>
                </v:textbox>
                <w10:wrap anchorx="margin"/>
              </v:shape>
            </w:pict>
          </mc:Fallback>
        </mc:AlternateContent>
      </w:r>
    </w:p>
    <w:tbl>
      <w:tblPr>
        <w:tblStyle w:val="GridTable5Dark"/>
        <w:tblpPr w:leftFromText="180" w:rightFromText="180" w:vertAnchor="page" w:horzAnchor="margin" w:tblpY="1658"/>
        <w:tblW w:w="10972" w:type="dxa"/>
        <w:tbl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insideH w:val="single" w:sz="6" w:space="0" w:color="808080" w:themeColor="background1" w:themeShade="80"/>
          <w:insideV w:val="single" w:sz="6" w:space="0" w:color="808080" w:themeColor="background1" w:themeShade="80"/>
        </w:tblBorders>
        <w:tblLayout w:type="fixed"/>
        <w:tblLook w:val="04A0" w:firstRow="1" w:lastRow="0" w:firstColumn="1" w:lastColumn="0" w:noHBand="0" w:noVBand="1"/>
      </w:tblPr>
      <w:tblGrid>
        <w:gridCol w:w="1702"/>
        <w:gridCol w:w="9270"/>
      </w:tblGrid>
      <w:tr w:rsidR="00AB71C9" w14:paraId="3B828FFD" w14:textId="77777777" w:rsidTr="004604C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972" w:type="dxa"/>
            <w:gridSpan w:val="2"/>
            <w:tcBorders>
              <w:top w:val="none" w:sz="0" w:space="0" w:color="auto"/>
              <w:left w:val="none" w:sz="0" w:space="0" w:color="auto"/>
              <w:right w:val="none" w:sz="0" w:space="0" w:color="auto"/>
            </w:tcBorders>
            <w:shd w:val="clear" w:color="auto" w:fill="222A35" w:themeFill="text2" w:themeFillShade="80"/>
          </w:tcPr>
          <w:p w14:paraId="35885D62" w14:textId="47A4FDB1" w:rsidR="007C5CF2" w:rsidRPr="002853C9" w:rsidRDefault="007C5CF2" w:rsidP="00AB71C9">
            <w:pPr>
              <w:jc w:val="center"/>
              <w:rPr>
                <w:rFonts w:ascii="Century Gothic" w:hAnsi="Century Gothic"/>
                <w:b w:val="0"/>
                <w:bCs w:val="0"/>
                <w:sz w:val="10"/>
                <w:szCs w:val="10"/>
              </w:rPr>
            </w:pPr>
          </w:p>
          <w:p w14:paraId="3CA25ACF" w14:textId="2258ED68" w:rsidR="00AB71C9" w:rsidRPr="007C5CF2" w:rsidRDefault="00AB71C9" w:rsidP="00AB71C9">
            <w:pPr>
              <w:jc w:val="center"/>
              <w:rPr>
                <w:rFonts w:ascii="Century Gothic" w:hAnsi="Century Gothic"/>
              </w:rPr>
            </w:pPr>
            <w:r w:rsidRPr="007C5CF2">
              <w:rPr>
                <w:rFonts w:ascii="Century Gothic" w:hAnsi="Century Gothic"/>
              </w:rPr>
              <w:t>OVERVIEW</w:t>
            </w:r>
          </w:p>
        </w:tc>
      </w:tr>
      <w:tr w:rsidR="00AB71C9" w14:paraId="561B7DF5" w14:textId="77777777" w:rsidTr="004604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2" w:type="dxa"/>
            <w:tcBorders>
              <w:left w:val="none" w:sz="0" w:space="0" w:color="auto"/>
            </w:tcBorders>
            <w:shd w:val="clear" w:color="auto" w:fill="222A35" w:themeFill="text2" w:themeFillShade="80"/>
          </w:tcPr>
          <w:p w14:paraId="1ADAC01E" w14:textId="62A67BE2" w:rsidR="00AB71C9" w:rsidRDefault="00AB71C9" w:rsidP="004256C2">
            <w:pPr>
              <w:tabs>
                <w:tab w:val="left" w:pos="3700"/>
              </w:tabs>
              <w:jc w:val="right"/>
            </w:pPr>
            <w:r>
              <w:t xml:space="preserve">JOB TITLE </w:t>
            </w:r>
            <w:r>
              <w:tab/>
            </w:r>
          </w:p>
        </w:tc>
        <w:tc>
          <w:tcPr>
            <w:tcW w:w="9270" w:type="dxa"/>
            <w:shd w:val="clear" w:color="auto" w:fill="E7E6E6" w:themeFill="background2"/>
          </w:tcPr>
          <w:p w14:paraId="55090541" w14:textId="573CF783" w:rsidR="00AB71C9" w:rsidRPr="004604CE" w:rsidRDefault="00207B18" w:rsidP="00AB71C9">
            <w:pPr>
              <w:cnfStyle w:val="000000100000" w:firstRow="0" w:lastRow="0" w:firstColumn="0" w:lastColumn="0" w:oddVBand="0" w:evenVBand="0" w:oddHBand="1" w:evenHBand="0" w:firstRowFirstColumn="0" w:firstRowLastColumn="0" w:lastRowFirstColumn="0" w:lastRowLastColumn="0"/>
              <w:rPr>
                <w:rFonts w:ascii="Tahoma" w:hAnsi="Tahoma" w:cs="Tahoma"/>
              </w:rPr>
            </w:pPr>
            <w:r>
              <w:rPr>
                <w:rFonts w:ascii="Tahoma" w:hAnsi="Tahoma" w:cs="Tahoma"/>
              </w:rPr>
              <w:t>Teacher</w:t>
            </w:r>
          </w:p>
        </w:tc>
      </w:tr>
      <w:tr w:rsidR="00AB71C9" w14:paraId="287AD010" w14:textId="77777777" w:rsidTr="004604CE">
        <w:tc>
          <w:tcPr>
            <w:cnfStyle w:val="001000000000" w:firstRow="0" w:lastRow="0" w:firstColumn="1" w:lastColumn="0" w:oddVBand="0" w:evenVBand="0" w:oddHBand="0" w:evenHBand="0" w:firstRowFirstColumn="0" w:firstRowLastColumn="0" w:lastRowFirstColumn="0" w:lastRowLastColumn="0"/>
            <w:tcW w:w="1702" w:type="dxa"/>
            <w:tcBorders>
              <w:left w:val="none" w:sz="0" w:space="0" w:color="auto"/>
            </w:tcBorders>
            <w:shd w:val="clear" w:color="auto" w:fill="767171" w:themeFill="background2" w:themeFillShade="80"/>
          </w:tcPr>
          <w:p w14:paraId="77BBF6B1" w14:textId="3E7B3456" w:rsidR="00AB71C9" w:rsidRDefault="00AB71C9" w:rsidP="004256C2">
            <w:pPr>
              <w:jc w:val="right"/>
            </w:pPr>
            <w:r>
              <w:t>GENERAL DESCRIPTION</w:t>
            </w:r>
          </w:p>
        </w:tc>
        <w:tc>
          <w:tcPr>
            <w:tcW w:w="9270" w:type="dxa"/>
            <w:shd w:val="clear" w:color="auto" w:fill="E7E6E6" w:themeFill="background2"/>
          </w:tcPr>
          <w:p w14:paraId="00F3EA94" w14:textId="0D27CBF5" w:rsidR="00AB71C9" w:rsidRPr="002B2B00" w:rsidRDefault="00207B18" w:rsidP="004604CE">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sz w:val="18"/>
                <w:szCs w:val="18"/>
              </w:rPr>
            </w:pPr>
            <w:r w:rsidRPr="002B2B00">
              <w:rPr>
                <w:rFonts w:ascii="Tahoma" w:hAnsi="Tahoma" w:cs="Tahoma"/>
                <w:sz w:val="18"/>
                <w:szCs w:val="18"/>
              </w:rPr>
              <w:t>To facilitate learning of the student and to create a flexible program and a class environment favorable to learning and personal growth; to establish effective rapport with students; to motivate students to develop skills, attitudes, and knowledge needed to provide the necessary foundation for appropriate education, in accordance with each student’s ability; to establish positive working relationships with parents and with other staff members.</w:t>
            </w:r>
          </w:p>
        </w:tc>
      </w:tr>
      <w:tr w:rsidR="00AB71C9" w14:paraId="0B9F240E" w14:textId="77777777" w:rsidTr="004604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2" w:type="dxa"/>
            <w:tcBorders>
              <w:left w:val="none" w:sz="0" w:space="0" w:color="auto"/>
            </w:tcBorders>
            <w:shd w:val="clear" w:color="auto" w:fill="767171" w:themeFill="background2" w:themeFillShade="80"/>
          </w:tcPr>
          <w:p w14:paraId="0A8CB44F" w14:textId="0C01E86C" w:rsidR="00AB71C9" w:rsidRDefault="00AB71C9" w:rsidP="004256C2">
            <w:pPr>
              <w:jc w:val="right"/>
            </w:pPr>
            <w:r>
              <w:t xml:space="preserve">REQUIREMENTS </w:t>
            </w:r>
          </w:p>
        </w:tc>
        <w:tc>
          <w:tcPr>
            <w:tcW w:w="9270" w:type="dxa"/>
            <w:shd w:val="clear" w:color="auto" w:fill="auto"/>
          </w:tcPr>
          <w:p w14:paraId="4356F6F1" w14:textId="77777777" w:rsidR="00207B18" w:rsidRPr="002B2B00" w:rsidRDefault="00207B18" w:rsidP="00207B18">
            <w:pPr>
              <w:numPr>
                <w:ilvl w:val="0"/>
                <w:numId w:val="1"/>
              </w:numPr>
              <w:cnfStyle w:val="000000100000" w:firstRow="0" w:lastRow="0" w:firstColumn="0" w:lastColumn="0" w:oddVBand="0" w:evenVBand="0" w:oddHBand="1" w:evenHBand="0" w:firstRowFirstColumn="0" w:firstRowLastColumn="0" w:lastRowFirstColumn="0" w:lastRowLastColumn="0"/>
              <w:rPr>
                <w:rFonts w:ascii="Tahoma" w:hAnsi="Tahoma" w:cs="Tahoma"/>
                <w:sz w:val="18"/>
                <w:szCs w:val="18"/>
              </w:rPr>
            </w:pPr>
            <w:r w:rsidRPr="002B2B00">
              <w:rPr>
                <w:rFonts w:ascii="Tahoma" w:hAnsi="Tahoma" w:cs="Tahoma"/>
                <w:sz w:val="18"/>
                <w:szCs w:val="18"/>
              </w:rPr>
              <w:t>Must possess a valid South Dakota teaching certificate or valid provisional certificate in the teacher’s assigned instructional area.</w:t>
            </w:r>
          </w:p>
          <w:p w14:paraId="7A4C5DEE" w14:textId="77777777" w:rsidR="00207B18" w:rsidRPr="002B2B00" w:rsidRDefault="00207B18" w:rsidP="00207B18">
            <w:pPr>
              <w:numPr>
                <w:ilvl w:val="0"/>
                <w:numId w:val="1"/>
              </w:numPr>
              <w:cnfStyle w:val="000000100000" w:firstRow="0" w:lastRow="0" w:firstColumn="0" w:lastColumn="0" w:oddVBand="0" w:evenVBand="0" w:oddHBand="1" w:evenHBand="0" w:firstRowFirstColumn="0" w:firstRowLastColumn="0" w:lastRowFirstColumn="0" w:lastRowLastColumn="0"/>
              <w:rPr>
                <w:rFonts w:ascii="Tahoma" w:hAnsi="Tahoma" w:cs="Tahoma"/>
                <w:sz w:val="18"/>
                <w:szCs w:val="18"/>
              </w:rPr>
            </w:pPr>
            <w:r w:rsidRPr="002B2B00">
              <w:rPr>
                <w:rFonts w:ascii="Tahoma" w:hAnsi="Tahoma" w:cs="Tahoma"/>
                <w:sz w:val="18"/>
                <w:szCs w:val="18"/>
              </w:rPr>
              <w:t>Meet requirements set forth by the SD Department of Education, the North Central Accreditation Agency, and State and Federal law.</w:t>
            </w:r>
          </w:p>
          <w:p w14:paraId="52EDE60B" w14:textId="0FA89B35" w:rsidR="00AB71C9" w:rsidRPr="002B2B00" w:rsidRDefault="00207B18" w:rsidP="00207B18">
            <w:pPr>
              <w:numPr>
                <w:ilvl w:val="0"/>
                <w:numId w:val="1"/>
              </w:numPr>
              <w:cnfStyle w:val="000000100000" w:firstRow="0" w:lastRow="0" w:firstColumn="0" w:lastColumn="0" w:oddVBand="0" w:evenVBand="0" w:oddHBand="1" w:evenHBand="0" w:firstRowFirstColumn="0" w:firstRowLastColumn="0" w:lastRowFirstColumn="0" w:lastRowLastColumn="0"/>
              <w:rPr>
                <w:rFonts w:ascii="Tahoma" w:hAnsi="Tahoma" w:cs="Tahoma"/>
                <w:sz w:val="18"/>
                <w:szCs w:val="18"/>
              </w:rPr>
            </w:pPr>
            <w:r w:rsidRPr="002B2B00">
              <w:rPr>
                <w:rFonts w:ascii="Tahoma" w:hAnsi="Tahoma" w:cs="Tahoma"/>
                <w:sz w:val="18"/>
                <w:szCs w:val="18"/>
              </w:rPr>
              <w:t>Identified or work toward highly qualified.</w:t>
            </w:r>
          </w:p>
        </w:tc>
      </w:tr>
      <w:tr w:rsidR="00AB71C9" w14:paraId="1D396008" w14:textId="77777777" w:rsidTr="004604CE">
        <w:tc>
          <w:tcPr>
            <w:cnfStyle w:val="001000000000" w:firstRow="0" w:lastRow="0" w:firstColumn="1" w:lastColumn="0" w:oddVBand="0" w:evenVBand="0" w:oddHBand="0" w:evenHBand="0" w:firstRowFirstColumn="0" w:firstRowLastColumn="0" w:lastRowFirstColumn="0" w:lastRowLastColumn="0"/>
            <w:tcW w:w="10972" w:type="dxa"/>
            <w:gridSpan w:val="2"/>
            <w:tcBorders>
              <w:left w:val="none" w:sz="0" w:space="0" w:color="auto"/>
            </w:tcBorders>
            <w:shd w:val="clear" w:color="auto" w:fill="9A0000"/>
          </w:tcPr>
          <w:p w14:paraId="23901AD1" w14:textId="77777777" w:rsidR="007C5CF2" w:rsidRPr="002B2B00" w:rsidRDefault="007C5CF2" w:rsidP="007C5CF2">
            <w:pPr>
              <w:jc w:val="center"/>
              <w:rPr>
                <w:rFonts w:ascii="Century Gothic" w:hAnsi="Century Gothic"/>
                <w:b w:val="0"/>
                <w:bCs w:val="0"/>
                <w:sz w:val="18"/>
                <w:szCs w:val="18"/>
              </w:rPr>
            </w:pPr>
          </w:p>
          <w:p w14:paraId="1C239C8C" w14:textId="4B735BA8" w:rsidR="00AB71C9" w:rsidRPr="002B2B00" w:rsidRDefault="007C5CF2" w:rsidP="007C5CF2">
            <w:pPr>
              <w:jc w:val="center"/>
              <w:rPr>
                <w:rFonts w:ascii="Century Gothic" w:hAnsi="Century Gothic"/>
                <w:sz w:val="18"/>
                <w:szCs w:val="18"/>
              </w:rPr>
            </w:pPr>
            <w:r w:rsidRPr="002B2B00">
              <w:rPr>
                <w:rFonts w:ascii="Century Gothic" w:hAnsi="Century Gothic"/>
                <w:sz w:val="18"/>
                <w:szCs w:val="18"/>
              </w:rPr>
              <w:t>POSITION DETAILS</w:t>
            </w:r>
          </w:p>
        </w:tc>
      </w:tr>
      <w:tr w:rsidR="00AB71C9" w14:paraId="2E68FEB1" w14:textId="77777777" w:rsidTr="004604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2" w:type="dxa"/>
            <w:tcBorders>
              <w:left w:val="none" w:sz="0" w:space="0" w:color="auto"/>
            </w:tcBorders>
            <w:shd w:val="clear" w:color="auto" w:fill="222A35" w:themeFill="text2" w:themeFillShade="80"/>
          </w:tcPr>
          <w:p w14:paraId="3D25DD16" w14:textId="63DE6B16" w:rsidR="00AB71C9" w:rsidRDefault="00AB71C9" w:rsidP="004256C2">
            <w:pPr>
              <w:jc w:val="right"/>
            </w:pPr>
            <w:r>
              <w:t>ESSENTIAL DUTIES</w:t>
            </w:r>
          </w:p>
        </w:tc>
        <w:tc>
          <w:tcPr>
            <w:tcW w:w="9270" w:type="dxa"/>
            <w:shd w:val="clear" w:color="auto" w:fill="auto"/>
          </w:tcPr>
          <w:p w14:paraId="4DA684EA" w14:textId="77777777" w:rsidR="00207B18" w:rsidRPr="002B2B00" w:rsidRDefault="00207B18" w:rsidP="00207B18">
            <w:pPr>
              <w:numPr>
                <w:ilvl w:val="0"/>
                <w:numId w:val="1"/>
              </w:numPr>
              <w:cnfStyle w:val="000000100000" w:firstRow="0" w:lastRow="0" w:firstColumn="0" w:lastColumn="0" w:oddVBand="0" w:evenVBand="0" w:oddHBand="1" w:evenHBand="0" w:firstRowFirstColumn="0" w:firstRowLastColumn="0" w:lastRowFirstColumn="0" w:lastRowLastColumn="0"/>
              <w:rPr>
                <w:rFonts w:ascii="Tahoma" w:hAnsi="Tahoma" w:cs="Tahoma"/>
                <w:sz w:val="18"/>
                <w:szCs w:val="18"/>
              </w:rPr>
            </w:pPr>
            <w:r w:rsidRPr="002B2B00">
              <w:rPr>
                <w:rFonts w:ascii="Tahoma" w:hAnsi="Tahoma" w:cs="Tahoma"/>
                <w:sz w:val="18"/>
                <w:szCs w:val="18"/>
              </w:rPr>
              <w:t>Create a classroom environment that is conducive to learning and appropriate to the maturity and interests of the students.</w:t>
            </w:r>
          </w:p>
          <w:p w14:paraId="0845E093" w14:textId="77777777" w:rsidR="00207B18" w:rsidRPr="002B2B00" w:rsidRDefault="00207B18" w:rsidP="00207B18">
            <w:pPr>
              <w:numPr>
                <w:ilvl w:val="0"/>
                <w:numId w:val="1"/>
              </w:numPr>
              <w:cnfStyle w:val="000000100000" w:firstRow="0" w:lastRow="0" w:firstColumn="0" w:lastColumn="0" w:oddVBand="0" w:evenVBand="0" w:oddHBand="1" w:evenHBand="0" w:firstRowFirstColumn="0" w:firstRowLastColumn="0" w:lastRowFirstColumn="0" w:lastRowLastColumn="0"/>
              <w:rPr>
                <w:rFonts w:ascii="Tahoma" w:hAnsi="Tahoma" w:cs="Tahoma"/>
                <w:sz w:val="18"/>
                <w:szCs w:val="18"/>
              </w:rPr>
            </w:pPr>
            <w:r w:rsidRPr="002B2B00">
              <w:rPr>
                <w:rFonts w:ascii="Tahoma" w:hAnsi="Tahoma" w:cs="Tahoma"/>
                <w:sz w:val="18"/>
                <w:szCs w:val="18"/>
              </w:rPr>
              <w:t>Take all necessary and reasonable precautions to protect students, equipment, materials, and facilities.</w:t>
            </w:r>
          </w:p>
          <w:p w14:paraId="7BC51987" w14:textId="77777777" w:rsidR="00207B18" w:rsidRPr="002B2B00" w:rsidRDefault="00207B18" w:rsidP="00207B18">
            <w:pPr>
              <w:numPr>
                <w:ilvl w:val="0"/>
                <w:numId w:val="1"/>
              </w:numPr>
              <w:cnfStyle w:val="000000100000" w:firstRow="0" w:lastRow="0" w:firstColumn="0" w:lastColumn="0" w:oddVBand="0" w:evenVBand="0" w:oddHBand="1" w:evenHBand="0" w:firstRowFirstColumn="0" w:firstRowLastColumn="0" w:lastRowFirstColumn="0" w:lastRowLastColumn="0"/>
              <w:rPr>
                <w:rFonts w:ascii="Tahoma" w:hAnsi="Tahoma" w:cs="Tahoma"/>
                <w:sz w:val="18"/>
                <w:szCs w:val="18"/>
              </w:rPr>
            </w:pPr>
            <w:r w:rsidRPr="002B2B00">
              <w:rPr>
                <w:rFonts w:ascii="Tahoma" w:hAnsi="Tahoma" w:cs="Tahoma"/>
                <w:sz w:val="18"/>
                <w:szCs w:val="18"/>
              </w:rPr>
              <w:t>Evaluate and effectively requisition materials.</w:t>
            </w:r>
          </w:p>
          <w:p w14:paraId="53713DBD" w14:textId="77777777" w:rsidR="00207B18" w:rsidRPr="002B2B00" w:rsidRDefault="00207B18" w:rsidP="00207B18">
            <w:pPr>
              <w:numPr>
                <w:ilvl w:val="0"/>
                <w:numId w:val="1"/>
              </w:numPr>
              <w:cnfStyle w:val="000000100000" w:firstRow="0" w:lastRow="0" w:firstColumn="0" w:lastColumn="0" w:oddVBand="0" w:evenVBand="0" w:oddHBand="1" w:evenHBand="0" w:firstRowFirstColumn="0" w:firstRowLastColumn="0" w:lastRowFirstColumn="0" w:lastRowLastColumn="0"/>
              <w:rPr>
                <w:rFonts w:ascii="Tahoma" w:hAnsi="Tahoma" w:cs="Tahoma"/>
                <w:sz w:val="18"/>
                <w:szCs w:val="18"/>
              </w:rPr>
            </w:pPr>
            <w:r w:rsidRPr="002B2B00">
              <w:rPr>
                <w:rFonts w:ascii="Tahoma" w:hAnsi="Tahoma" w:cs="Tahoma"/>
                <w:sz w:val="18"/>
                <w:szCs w:val="18"/>
              </w:rPr>
              <w:t>Demonstrate a variety of instructional techniques and instructional media and appropriate use of technology, consistent with physical limitations of the location provided and the needs and capabilities of the individuals or student groups involved.</w:t>
            </w:r>
          </w:p>
          <w:p w14:paraId="3A5A5281" w14:textId="77777777" w:rsidR="00207B18" w:rsidRPr="002B2B00" w:rsidRDefault="00207B18" w:rsidP="00207B18">
            <w:pPr>
              <w:numPr>
                <w:ilvl w:val="0"/>
                <w:numId w:val="1"/>
              </w:numPr>
              <w:cnfStyle w:val="000000100000" w:firstRow="0" w:lastRow="0" w:firstColumn="0" w:lastColumn="0" w:oddVBand="0" w:evenVBand="0" w:oddHBand="1" w:evenHBand="0" w:firstRowFirstColumn="0" w:firstRowLastColumn="0" w:lastRowFirstColumn="0" w:lastRowLastColumn="0"/>
              <w:rPr>
                <w:rFonts w:ascii="Tahoma" w:hAnsi="Tahoma" w:cs="Tahoma"/>
                <w:sz w:val="18"/>
                <w:szCs w:val="18"/>
              </w:rPr>
            </w:pPr>
            <w:r w:rsidRPr="002B2B00">
              <w:rPr>
                <w:rFonts w:ascii="Tahoma" w:hAnsi="Tahoma" w:cs="Tahoma"/>
                <w:sz w:val="18"/>
                <w:szCs w:val="18"/>
              </w:rPr>
              <w:t>Assist the administration in implementing all district/building policies and rules governing student life and conduct.</w:t>
            </w:r>
          </w:p>
          <w:p w14:paraId="361BE659" w14:textId="77777777" w:rsidR="00207B18" w:rsidRPr="002B2B00" w:rsidRDefault="00207B18" w:rsidP="00207B18">
            <w:pPr>
              <w:numPr>
                <w:ilvl w:val="0"/>
                <w:numId w:val="1"/>
              </w:numPr>
              <w:cnfStyle w:val="000000100000" w:firstRow="0" w:lastRow="0" w:firstColumn="0" w:lastColumn="0" w:oddVBand="0" w:evenVBand="0" w:oddHBand="1" w:evenHBand="0" w:firstRowFirstColumn="0" w:firstRowLastColumn="0" w:lastRowFirstColumn="0" w:lastRowLastColumn="0"/>
              <w:rPr>
                <w:rFonts w:ascii="Tahoma" w:hAnsi="Tahoma" w:cs="Tahoma"/>
                <w:sz w:val="18"/>
                <w:szCs w:val="18"/>
              </w:rPr>
            </w:pPr>
            <w:r w:rsidRPr="002B2B00">
              <w:rPr>
                <w:rFonts w:ascii="Tahoma" w:hAnsi="Tahoma" w:cs="Tahoma"/>
                <w:sz w:val="18"/>
                <w:szCs w:val="18"/>
              </w:rPr>
              <w:t xml:space="preserve">In accordance with established building policies and procedures, develop reasonable rules of classroom behavior and procedure and maintain order in the classroom in a fair and just manner. </w:t>
            </w:r>
          </w:p>
          <w:p w14:paraId="6760A2BF" w14:textId="77777777" w:rsidR="00207B18" w:rsidRPr="002B2B00" w:rsidRDefault="00207B18" w:rsidP="00207B18">
            <w:pPr>
              <w:numPr>
                <w:ilvl w:val="0"/>
                <w:numId w:val="1"/>
              </w:numPr>
              <w:cnfStyle w:val="000000100000" w:firstRow="0" w:lastRow="0" w:firstColumn="0" w:lastColumn="0" w:oddVBand="0" w:evenVBand="0" w:oddHBand="1" w:evenHBand="0" w:firstRowFirstColumn="0" w:firstRowLastColumn="0" w:lastRowFirstColumn="0" w:lastRowLastColumn="0"/>
              <w:rPr>
                <w:rFonts w:ascii="Tahoma" w:hAnsi="Tahoma" w:cs="Tahoma"/>
                <w:sz w:val="18"/>
                <w:szCs w:val="18"/>
              </w:rPr>
            </w:pPr>
            <w:r w:rsidRPr="002B2B00">
              <w:rPr>
                <w:rFonts w:ascii="Tahoma" w:hAnsi="Tahoma" w:cs="Tahoma"/>
                <w:sz w:val="18"/>
                <w:szCs w:val="18"/>
              </w:rPr>
              <w:t xml:space="preserve">Maintain an online gradebook with regular updates, assess student performance on a regular basis, provide progress reports, and keep appropriate records. </w:t>
            </w:r>
          </w:p>
          <w:p w14:paraId="01505EFE" w14:textId="77777777" w:rsidR="00207B18" w:rsidRPr="002B2B00" w:rsidRDefault="00207B18" w:rsidP="00207B18">
            <w:pPr>
              <w:numPr>
                <w:ilvl w:val="0"/>
                <w:numId w:val="1"/>
              </w:numPr>
              <w:cnfStyle w:val="000000100000" w:firstRow="0" w:lastRow="0" w:firstColumn="0" w:lastColumn="0" w:oddVBand="0" w:evenVBand="0" w:oddHBand="1" w:evenHBand="0" w:firstRowFirstColumn="0" w:firstRowLastColumn="0" w:lastRowFirstColumn="0" w:lastRowLastColumn="0"/>
              <w:rPr>
                <w:rFonts w:ascii="Tahoma" w:hAnsi="Tahoma" w:cs="Tahoma"/>
                <w:sz w:val="18"/>
                <w:szCs w:val="18"/>
              </w:rPr>
            </w:pPr>
            <w:r w:rsidRPr="002B2B00">
              <w:rPr>
                <w:rFonts w:ascii="Tahoma" w:hAnsi="Tahoma" w:cs="Tahoma"/>
                <w:sz w:val="18"/>
                <w:szCs w:val="18"/>
              </w:rPr>
              <w:t>Understand the individual needs of students and how students differ in their approaches to learning, create instructional opportunities adapted to diverse learners, and seek the assistance of district specialists when required.</w:t>
            </w:r>
          </w:p>
          <w:p w14:paraId="0358F571" w14:textId="77777777" w:rsidR="00207B18" w:rsidRPr="002B2B00" w:rsidRDefault="00207B18" w:rsidP="00207B18">
            <w:pPr>
              <w:numPr>
                <w:ilvl w:val="0"/>
                <w:numId w:val="1"/>
              </w:numPr>
              <w:cnfStyle w:val="000000100000" w:firstRow="0" w:lastRow="0" w:firstColumn="0" w:lastColumn="0" w:oddVBand="0" w:evenVBand="0" w:oddHBand="1" w:evenHBand="0" w:firstRowFirstColumn="0" w:firstRowLastColumn="0" w:lastRowFirstColumn="0" w:lastRowLastColumn="0"/>
              <w:rPr>
                <w:rFonts w:ascii="Tahoma" w:hAnsi="Tahoma" w:cs="Tahoma"/>
                <w:sz w:val="18"/>
                <w:szCs w:val="18"/>
              </w:rPr>
            </w:pPr>
            <w:r w:rsidRPr="002B2B00">
              <w:rPr>
                <w:rFonts w:ascii="Tahoma" w:hAnsi="Tahoma" w:cs="Tahoma"/>
                <w:sz w:val="18"/>
                <w:szCs w:val="18"/>
              </w:rPr>
              <w:t>Understand how children learn and develop; provide learning opportunities that support their development.</w:t>
            </w:r>
          </w:p>
          <w:p w14:paraId="06CCA841" w14:textId="77777777" w:rsidR="00207B18" w:rsidRPr="002B2B00" w:rsidRDefault="00207B18" w:rsidP="00207B18">
            <w:pPr>
              <w:numPr>
                <w:ilvl w:val="0"/>
                <w:numId w:val="1"/>
              </w:numPr>
              <w:cnfStyle w:val="000000100000" w:firstRow="0" w:lastRow="0" w:firstColumn="0" w:lastColumn="0" w:oddVBand="0" w:evenVBand="0" w:oddHBand="1" w:evenHBand="0" w:firstRowFirstColumn="0" w:firstRowLastColumn="0" w:lastRowFirstColumn="0" w:lastRowLastColumn="0"/>
              <w:rPr>
                <w:rFonts w:ascii="Tahoma" w:hAnsi="Tahoma" w:cs="Tahoma"/>
                <w:sz w:val="18"/>
                <w:szCs w:val="18"/>
              </w:rPr>
            </w:pPr>
            <w:r w:rsidRPr="002B2B00">
              <w:rPr>
                <w:rFonts w:ascii="Tahoma" w:hAnsi="Tahoma" w:cs="Tahoma"/>
                <w:sz w:val="18"/>
                <w:szCs w:val="18"/>
              </w:rPr>
              <w:t>Promote positive social interaction, active engagement in learning, and self-motivation.</w:t>
            </w:r>
          </w:p>
          <w:p w14:paraId="745F6710" w14:textId="77777777" w:rsidR="00207B18" w:rsidRPr="002B2B00" w:rsidRDefault="00207B18" w:rsidP="00207B18">
            <w:pPr>
              <w:numPr>
                <w:ilvl w:val="0"/>
                <w:numId w:val="1"/>
              </w:numPr>
              <w:cnfStyle w:val="000000100000" w:firstRow="0" w:lastRow="0" w:firstColumn="0" w:lastColumn="0" w:oddVBand="0" w:evenVBand="0" w:oddHBand="1" w:evenHBand="0" w:firstRowFirstColumn="0" w:firstRowLastColumn="0" w:lastRowFirstColumn="0" w:lastRowLastColumn="0"/>
              <w:rPr>
                <w:rFonts w:ascii="Tahoma" w:hAnsi="Tahoma" w:cs="Tahoma"/>
                <w:sz w:val="18"/>
                <w:szCs w:val="18"/>
              </w:rPr>
            </w:pPr>
            <w:r w:rsidRPr="002B2B00">
              <w:rPr>
                <w:rFonts w:ascii="Tahoma" w:hAnsi="Tahoma" w:cs="Tahoma"/>
                <w:sz w:val="18"/>
                <w:szCs w:val="18"/>
              </w:rPr>
              <w:t>Use knowledge of communication techniques to foster active inquiry, collaboration, and supportive interaction.</w:t>
            </w:r>
          </w:p>
          <w:p w14:paraId="0B01BA26" w14:textId="77777777" w:rsidR="00207B18" w:rsidRPr="002B2B00" w:rsidRDefault="00207B18" w:rsidP="00207B18">
            <w:pPr>
              <w:numPr>
                <w:ilvl w:val="0"/>
                <w:numId w:val="1"/>
              </w:numPr>
              <w:cnfStyle w:val="000000100000" w:firstRow="0" w:lastRow="0" w:firstColumn="0" w:lastColumn="0" w:oddVBand="0" w:evenVBand="0" w:oddHBand="1" w:evenHBand="0" w:firstRowFirstColumn="0" w:firstRowLastColumn="0" w:lastRowFirstColumn="0" w:lastRowLastColumn="0"/>
              <w:rPr>
                <w:rFonts w:ascii="Tahoma" w:hAnsi="Tahoma" w:cs="Tahoma"/>
                <w:sz w:val="18"/>
                <w:szCs w:val="18"/>
              </w:rPr>
            </w:pPr>
            <w:r w:rsidRPr="002B2B00">
              <w:rPr>
                <w:rFonts w:ascii="Tahoma" w:hAnsi="Tahoma" w:cs="Tahoma"/>
                <w:sz w:val="18"/>
                <w:szCs w:val="18"/>
              </w:rPr>
              <w:t>Plan instruction based on knowledge of subject matter, students’ abilities, the community, curriculum goals, plans of study, academic content standards.</w:t>
            </w:r>
          </w:p>
          <w:p w14:paraId="5C4EE7B2" w14:textId="77777777" w:rsidR="00207B18" w:rsidRPr="002B2B00" w:rsidRDefault="00207B18" w:rsidP="00207B18">
            <w:pPr>
              <w:numPr>
                <w:ilvl w:val="0"/>
                <w:numId w:val="1"/>
              </w:numPr>
              <w:cnfStyle w:val="000000100000" w:firstRow="0" w:lastRow="0" w:firstColumn="0" w:lastColumn="0" w:oddVBand="0" w:evenVBand="0" w:oddHBand="1" w:evenHBand="0" w:firstRowFirstColumn="0" w:firstRowLastColumn="0" w:lastRowFirstColumn="0" w:lastRowLastColumn="0"/>
              <w:rPr>
                <w:rFonts w:ascii="Tahoma" w:hAnsi="Tahoma" w:cs="Tahoma"/>
                <w:sz w:val="18"/>
                <w:szCs w:val="18"/>
              </w:rPr>
            </w:pPr>
            <w:r w:rsidRPr="002B2B00">
              <w:rPr>
                <w:rFonts w:ascii="Tahoma" w:hAnsi="Tahoma" w:cs="Tahoma"/>
                <w:sz w:val="18"/>
                <w:szCs w:val="18"/>
              </w:rPr>
              <w:t>Reflect on teaching for positive self-assessment.</w:t>
            </w:r>
          </w:p>
          <w:p w14:paraId="5A1B71BA" w14:textId="77777777" w:rsidR="00207B18" w:rsidRPr="002B2B00" w:rsidRDefault="00207B18" w:rsidP="00207B18">
            <w:pPr>
              <w:numPr>
                <w:ilvl w:val="0"/>
                <w:numId w:val="1"/>
              </w:numPr>
              <w:cnfStyle w:val="000000100000" w:firstRow="0" w:lastRow="0" w:firstColumn="0" w:lastColumn="0" w:oddVBand="0" w:evenVBand="0" w:oddHBand="1" w:evenHBand="0" w:firstRowFirstColumn="0" w:firstRowLastColumn="0" w:lastRowFirstColumn="0" w:lastRowLastColumn="0"/>
              <w:rPr>
                <w:rFonts w:ascii="Tahoma" w:hAnsi="Tahoma" w:cs="Tahoma"/>
                <w:sz w:val="18"/>
                <w:szCs w:val="18"/>
              </w:rPr>
            </w:pPr>
            <w:r w:rsidRPr="002B2B00">
              <w:rPr>
                <w:rFonts w:ascii="Tahoma" w:hAnsi="Tahoma" w:cs="Tahoma"/>
                <w:sz w:val="18"/>
                <w:szCs w:val="18"/>
              </w:rPr>
              <w:t>Foster positive relationships and communication with colleagues, parents, and agencies in the larger community.</w:t>
            </w:r>
          </w:p>
          <w:p w14:paraId="69E6D325" w14:textId="77777777" w:rsidR="00207B18" w:rsidRPr="002B2B00" w:rsidRDefault="00207B18" w:rsidP="00207B18">
            <w:pPr>
              <w:numPr>
                <w:ilvl w:val="0"/>
                <w:numId w:val="1"/>
              </w:numPr>
              <w:cnfStyle w:val="000000100000" w:firstRow="0" w:lastRow="0" w:firstColumn="0" w:lastColumn="0" w:oddVBand="0" w:evenVBand="0" w:oddHBand="1" w:evenHBand="0" w:firstRowFirstColumn="0" w:firstRowLastColumn="0" w:lastRowFirstColumn="0" w:lastRowLastColumn="0"/>
              <w:rPr>
                <w:rFonts w:ascii="Tahoma" w:hAnsi="Tahoma" w:cs="Tahoma"/>
                <w:sz w:val="18"/>
                <w:szCs w:val="18"/>
              </w:rPr>
            </w:pPr>
            <w:r w:rsidRPr="002B2B00">
              <w:rPr>
                <w:rFonts w:ascii="Tahoma" w:hAnsi="Tahoma" w:cs="Tahoma"/>
                <w:sz w:val="18"/>
                <w:szCs w:val="18"/>
              </w:rPr>
              <w:t>Develop lesson plans and instructional material and provide individualized and small group instruction to adapt the curriculum to the needs of each student.</w:t>
            </w:r>
          </w:p>
          <w:p w14:paraId="573F25D4" w14:textId="77777777" w:rsidR="00207B18" w:rsidRPr="002B2B00" w:rsidRDefault="00207B18" w:rsidP="00207B18">
            <w:pPr>
              <w:numPr>
                <w:ilvl w:val="0"/>
                <w:numId w:val="1"/>
              </w:numPr>
              <w:cnfStyle w:val="000000100000" w:firstRow="0" w:lastRow="0" w:firstColumn="0" w:lastColumn="0" w:oddVBand="0" w:evenVBand="0" w:oddHBand="1" w:evenHBand="0" w:firstRowFirstColumn="0" w:firstRowLastColumn="0" w:lastRowFirstColumn="0" w:lastRowLastColumn="0"/>
              <w:rPr>
                <w:rFonts w:ascii="Tahoma" w:hAnsi="Tahoma" w:cs="Tahoma"/>
                <w:sz w:val="18"/>
                <w:szCs w:val="18"/>
              </w:rPr>
            </w:pPr>
            <w:r w:rsidRPr="002B2B00">
              <w:rPr>
                <w:rFonts w:ascii="Tahoma" w:hAnsi="Tahoma" w:cs="Tahoma"/>
                <w:sz w:val="18"/>
                <w:szCs w:val="18"/>
              </w:rPr>
              <w:t>Translate lesson plans into developmentally appropriate learning experiences.</w:t>
            </w:r>
          </w:p>
          <w:p w14:paraId="79FD2E4E" w14:textId="77777777" w:rsidR="00207B18" w:rsidRPr="002B2B00" w:rsidRDefault="00207B18" w:rsidP="00207B18">
            <w:pPr>
              <w:numPr>
                <w:ilvl w:val="0"/>
                <w:numId w:val="1"/>
              </w:numPr>
              <w:cnfStyle w:val="000000100000" w:firstRow="0" w:lastRow="0" w:firstColumn="0" w:lastColumn="0" w:oddVBand="0" w:evenVBand="0" w:oddHBand="1" w:evenHBand="0" w:firstRowFirstColumn="0" w:firstRowLastColumn="0" w:lastRowFirstColumn="0" w:lastRowLastColumn="0"/>
              <w:rPr>
                <w:rFonts w:ascii="Tahoma" w:hAnsi="Tahoma" w:cs="Tahoma"/>
                <w:sz w:val="18"/>
                <w:szCs w:val="18"/>
              </w:rPr>
            </w:pPr>
            <w:r w:rsidRPr="002B2B00">
              <w:rPr>
                <w:rFonts w:ascii="Tahoma" w:hAnsi="Tahoma" w:cs="Tahoma"/>
                <w:sz w:val="18"/>
                <w:szCs w:val="18"/>
              </w:rPr>
              <w:t>Establish and maintain standards of student behavior to achieve an effective learning atmosphere.</w:t>
            </w:r>
          </w:p>
          <w:p w14:paraId="00E652C3" w14:textId="77777777" w:rsidR="00207B18" w:rsidRPr="002B2B00" w:rsidRDefault="00207B18" w:rsidP="00207B18">
            <w:pPr>
              <w:numPr>
                <w:ilvl w:val="0"/>
                <w:numId w:val="1"/>
              </w:numPr>
              <w:cnfStyle w:val="000000100000" w:firstRow="0" w:lastRow="0" w:firstColumn="0" w:lastColumn="0" w:oddVBand="0" w:evenVBand="0" w:oddHBand="1" w:evenHBand="0" w:firstRowFirstColumn="0" w:firstRowLastColumn="0" w:lastRowFirstColumn="0" w:lastRowLastColumn="0"/>
              <w:rPr>
                <w:rFonts w:ascii="Tahoma" w:hAnsi="Tahoma" w:cs="Tahoma"/>
                <w:sz w:val="18"/>
                <w:szCs w:val="18"/>
              </w:rPr>
            </w:pPr>
            <w:r w:rsidRPr="002B2B00">
              <w:rPr>
                <w:rFonts w:ascii="Tahoma" w:hAnsi="Tahoma" w:cs="Tahoma"/>
                <w:sz w:val="18"/>
                <w:szCs w:val="18"/>
              </w:rPr>
              <w:t>Evaluate students’ academic and social growth, keep accurate records, and prepare progress reports.</w:t>
            </w:r>
          </w:p>
          <w:p w14:paraId="1F01B006" w14:textId="77777777" w:rsidR="00207B18" w:rsidRPr="002B2B00" w:rsidRDefault="00207B18" w:rsidP="00207B18">
            <w:pPr>
              <w:numPr>
                <w:ilvl w:val="0"/>
                <w:numId w:val="1"/>
              </w:numPr>
              <w:cnfStyle w:val="000000100000" w:firstRow="0" w:lastRow="0" w:firstColumn="0" w:lastColumn="0" w:oddVBand="0" w:evenVBand="0" w:oddHBand="1" w:evenHBand="0" w:firstRowFirstColumn="0" w:firstRowLastColumn="0" w:lastRowFirstColumn="0" w:lastRowLastColumn="0"/>
              <w:rPr>
                <w:rFonts w:ascii="Tahoma" w:hAnsi="Tahoma" w:cs="Tahoma"/>
                <w:sz w:val="18"/>
                <w:szCs w:val="18"/>
              </w:rPr>
            </w:pPr>
            <w:r w:rsidRPr="002B2B00">
              <w:rPr>
                <w:rFonts w:ascii="Tahoma" w:hAnsi="Tahoma" w:cs="Tahoma"/>
                <w:sz w:val="18"/>
                <w:szCs w:val="18"/>
              </w:rPr>
              <w:t>Identify student needs, make appropriate referrals, and develop strategies for individual education plans.</w:t>
            </w:r>
          </w:p>
          <w:p w14:paraId="1ECA9DF7" w14:textId="77777777" w:rsidR="00207B18" w:rsidRPr="002B2B00" w:rsidRDefault="00207B18" w:rsidP="00207B18">
            <w:pPr>
              <w:numPr>
                <w:ilvl w:val="0"/>
                <w:numId w:val="1"/>
              </w:numPr>
              <w:cnfStyle w:val="000000100000" w:firstRow="0" w:lastRow="0" w:firstColumn="0" w:lastColumn="0" w:oddVBand="0" w:evenVBand="0" w:oddHBand="1" w:evenHBand="0" w:firstRowFirstColumn="0" w:firstRowLastColumn="0" w:lastRowFirstColumn="0" w:lastRowLastColumn="0"/>
              <w:rPr>
                <w:rFonts w:ascii="Tahoma" w:hAnsi="Tahoma" w:cs="Tahoma"/>
                <w:sz w:val="18"/>
                <w:szCs w:val="18"/>
              </w:rPr>
            </w:pPr>
            <w:r w:rsidRPr="002B2B00">
              <w:rPr>
                <w:rFonts w:ascii="Tahoma" w:hAnsi="Tahoma" w:cs="Tahoma"/>
                <w:sz w:val="18"/>
                <w:szCs w:val="18"/>
              </w:rPr>
              <w:t>Plan and coordinate the work of paraprofessionals, parents, and volunteers in the classroom and on field trips.</w:t>
            </w:r>
          </w:p>
          <w:p w14:paraId="5E1ACC28" w14:textId="77777777" w:rsidR="00207B18" w:rsidRPr="002B2B00" w:rsidRDefault="00207B18" w:rsidP="00207B18">
            <w:pPr>
              <w:numPr>
                <w:ilvl w:val="0"/>
                <w:numId w:val="1"/>
              </w:numPr>
              <w:cnfStyle w:val="000000100000" w:firstRow="0" w:lastRow="0" w:firstColumn="0" w:lastColumn="0" w:oddVBand="0" w:evenVBand="0" w:oddHBand="1" w:evenHBand="0" w:firstRowFirstColumn="0" w:firstRowLastColumn="0" w:lastRowFirstColumn="0" w:lastRowLastColumn="0"/>
              <w:rPr>
                <w:rFonts w:ascii="Tahoma" w:hAnsi="Tahoma" w:cs="Tahoma"/>
                <w:sz w:val="18"/>
                <w:szCs w:val="18"/>
              </w:rPr>
            </w:pPr>
            <w:r w:rsidRPr="002B2B00">
              <w:rPr>
                <w:rFonts w:ascii="Tahoma" w:hAnsi="Tahoma" w:cs="Tahoma"/>
                <w:sz w:val="18"/>
                <w:szCs w:val="18"/>
              </w:rPr>
              <w:t>Create an environment for learning through functional and attractive displays, interest centers, and exhibits of students’ work.</w:t>
            </w:r>
          </w:p>
          <w:p w14:paraId="4516FE4C" w14:textId="77777777" w:rsidR="00207B18" w:rsidRPr="002B2B00" w:rsidRDefault="00207B18" w:rsidP="00207B18">
            <w:pPr>
              <w:numPr>
                <w:ilvl w:val="0"/>
                <w:numId w:val="1"/>
              </w:numPr>
              <w:cnfStyle w:val="000000100000" w:firstRow="0" w:lastRow="0" w:firstColumn="0" w:lastColumn="0" w:oddVBand="0" w:evenVBand="0" w:oddHBand="1" w:evenHBand="0" w:firstRowFirstColumn="0" w:firstRowLastColumn="0" w:lastRowFirstColumn="0" w:lastRowLastColumn="0"/>
              <w:rPr>
                <w:rFonts w:ascii="Tahoma" w:hAnsi="Tahoma" w:cs="Tahoma"/>
                <w:sz w:val="18"/>
                <w:szCs w:val="18"/>
              </w:rPr>
            </w:pPr>
            <w:r w:rsidRPr="002B2B00">
              <w:rPr>
                <w:rFonts w:ascii="Tahoma" w:hAnsi="Tahoma" w:cs="Tahoma"/>
                <w:sz w:val="18"/>
                <w:szCs w:val="18"/>
              </w:rPr>
              <w:t>Pursue professional growth opportunities such as attending conferences, reading professional journals, and/or participating in professional organization and on-site professional development.</w:t>
            </w:r>
          </w:p>
          <w:p w14:paraId="1E269103" w14:textId="77777777" w:rsidR="00207B18" w:rsidRPr="002B2B00" w:rsidRDefault="00207B18" w:rsidP="00207B18">
            <w:pPr>
              <w:numPr>
                <w:ilvl w:val="0"/>
                <w:numId w:val="1"/>
              </w:numPr>
              <w:cnfStyle w:val="000000100000" w:firstRow="0" w:lastRow="0" w:firstColumn="0" w:lastColumn="0" w:oddVBand="0" w:evenVBand="0" w:oddHBand="1" w:evenHBand="0" w:firstRowFirstColumn="0" w:firstRowLastColumn="0" w:lastRowFirstColumn="0" w:lastRowLastColumn="0"/>
              <w:rPr>
                <w:rFonts w:ascii="Tahoma" w:hAnsi="Tahoma" w:cs="Tahoma"/>
                <w:sz w:val="18"/>
                <w:szCs w:val="18"/>
              </w:rPr>
            </w:pPr>
            <w:r w:rsidRPr="002B2B00">
              <w:rPr>
                <w:rFonts w:ascii="Tahoma" w:hAnsi="Tahoma" w:cs="Tahoma"/>
                <w:sz w:val="18"/>
                <w:szCs w:val="18"/>
              </w:rPr>
              <w:t>Implement appropriate use of technology in the classroom.</w:t>
            </w:r>
          </w:p>
          <w:p w14:paraId="709F6816" w14:textId="514C81BD" w:rsidR="00AB71C9" w:rsidRPr="002B2B00" w:rsidRDefault="00207B18" w:rsidP="00207B18">
            <w:pPr>
              <w:numPr>
                <w:ilvl w:val="0"/>
                <w:numId w:val="1"/>
              </w:numPr>
              <w:cnfStyle w:val="000000100000" w:firstRow="0" w:lastRow="0" w:firstColumn="0" w:lastColumn="0" w:oddVBand="0" w:evenVBand="0" w:oddHBand="1" w:evenHBand="0" w:firstRowFirstColumn="0" w:firstRowLastColumn="0" w:lastRowFirstColumn="0" w:lastRowLastColumn="0"/>
              <w:rPr>
                <w:rFonts w:ascii="Tahoma" w:hAnsi="Tahoma" w:cs="Tahoma"/>
                <w:sz w:val="18"/>
                <w:szCs w:val="18"/>
              </w:rPr>
            </w:pPr>
            <w:r w:rsidRPr="002B2B00">
              <w:rPr>
                <w:rFonts w:ascii="Tahoma" w:hAnsi="Tahoma" w:cs="Tahoma"/>
                <w:sz w:val="18"/>
                <w:szCs w:val="18"/>
              </w:rPr>
              <w:t>Other duties may be assigned by the administration.</w:t>
            </w:r>
          </w:p>
        </w:tc>
      </w:tr>
      <w:tr w:rsidR="00AB71C9" w14:paraId="20A9C663" w14:textId="77777777" w:rsidTr="004604CE">
        <w:tc>
          <w:tcPr>
            <w:cnfStyle w:val="001000000000" w:firstRow="0" w:lastRow="0" w:firstColumn="1" w:lastColumn="0" w:oddVBand="0" w:evenVBand="0" w:oddHBand="0" w:evenHBand="0" w:firstRowFirstColumn="0" w:firstRowLastColumn="0" w:lastRowFirstColumn="0" w:lastRowLastColumn="0"/>
            <w:tcW w:w="1702" w:type="dxa"/>
            <w:tcBorders>
              <w:left w:val="none" w:sz="0" w:space="0" w:color="auto"/>
            </w:tcBorders>
            <w:shd w:val="clear" w:color="auto" w:fill="767171" w:themeFill="background2" w:themeFillShade="80"/>
          </w:tcPr>
          <w:p w14:paraId="0CFF98F5" w14:textId="66FBAC44" w:rsidR="00AB71C9" w:rsidRDefault="00AB71C9" w:rsidP="004256C2">
            <w:pPr>
              <w:jc w:val="right"/>
            </w:pPr>
            <w:r>
              <w:t>OTHER DUTIES</w:t>
            </w:r>
          </w:p>
        </w:tc>
        <w:tc>
          <w:tcPr>
            <w:tcW w:w="9270" w:type="dxa"/>
            <w:shd w:val="clear" w:color="auto" w:fill="auto"/>
          </w:tcPr>
          <w:p w14:paraId="6452BD00" w14:textId="489BA1E1" w:rsidR="00AA2FAC" w:rsidRPr="004604CE" w:rsidRDefault="00AA2FAC" w:rsidP="00207B18">
            <w:pPr>
              <w:ind w:left="288"/>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szCs w:val="20"/>
              </w:rPr>
            </w:pPr>
          </w:p>
          <w:p w14:paraId="449B9B83" w14:textId="43754C6C" w:rsidR="00AB71C9" w:rsidRPr="004604CE" w:rsidRDefault="00AB71C9" w:rsidP="00207B18">
            <w:pPr>
              <w:ind w:left="288"/>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szCs w:val="20"/>
              </w:rPr>
            </w:pPr>
          </w:p>
        </w:tc>
      </w:tr>
      <w:tr w:rsidR="00AB71C9" w14:paraId="6E3534CC" w14:textId="77777777" w:rsidTr="004604CE">
        <w:trPr>
          <w:cnfStyle w:val="000000100000" w:firstRow="0" w:lastRow="0" w:firstColumn="0" w:lastColumn="0" w:oddVBand="0" w:evenVBand="0" w:oddHBand="1" w:evenHBand="0" w:firstRowFirstColumn="0" w:firstRowLastColumn="0" w:lastRowFirstColumn="0" w:lastRowLastColumn="0"/>
          <w:trHeight w:val="1"/>
        </w:trPr>
        <w:tc>
          <w:tcPr>
            <w:cnfStyle w:val="001000000000" w:firstRow="0" w:lastRow="0" w:firstColumn="1" w:lastColumn="0" w:oddVBand="0" w:evenVBand="0" w:oddHBand="0" w:evenHBand="0" w:firstRowFirstColumn="0" w:firstRowLastColumn="0" w:lastRowFirstColumn="0" w:lastRowLastColumn="0"/>
            <w:tcW w:w="1702" w:type="dxa"/>
            <w:tcBorders>
              <w:left w:val="none" w:sz="0" w:space="0" w:color="auto"/>
              <w:bottom w:val="none" w:sz="0" w:space="0" w:color="auto"/>
            </w:tcBorders>
            <w:shd w:val="clear" w:color="auto" w:fill="767171" w:themeFill="background2" w:themeFillShade="80"/>
          </w:tcPr>
          <w:p w14:paraId="2C2C769E" w14:textId="03B3A973" w:rsidR="00AB71C9" w:rsidRDefault="005F6990" w:rsidP="005F6990">
            <w:pPr>
              <w:jc w:val="right"/>
            </w:pPr>
            <w:r>
              <w:t xml:space="preserve">CURRENT CLASS SCHEDULE </w:t>
            </w:r>
          </w:p>
        </w:tc>
        <w:tc>
          <w:tcPr>
            <w:tcW w:w="9270" w:type="dxa"/>
            <w:shd w:val="clear" w:color="auto" w:fill="auto"/>
          </w:tcPr>
          <w:p w14:paraId="40CF5D25" w14:textId="5DEFB213" w:rsidR="00AB71C9" w:rsidRPr="004256C2" w:rsidRDefault="00D42FCB" w:rsidP="00207B18">
            <w:pPr>
              <w:pStyle w:val="ListParagraph"/>
              <w:ind w:left="288"/>
              <w:cnfStyle w:val="000000100000" w:firstRow="0" w:lastRow="0" w:firstColumn="0" w:lastColumn="0" w:oddVBand="0" w:evenVBand="0" w:oddHBand="1" w:evenHBand="0" w:firstRowFirstColumn="0" w:firstRowLastColumn="0" w:lastRowFirstColumn="0" w:lastRowLastColumn="0"/>
              <w:rPr>
                <w:rFonts w:ascii="Century Gothic" w:hAnsi="Century Gothic"/>
              </w:rPr>
            </w:pPr>
            <w:r>
              <w:rPr>
                <w:rFonts w:ascii="Century Gothic" w:hAnsi="Century Gothic"/>
                <w:noProof/>
                <w:sz w:val="18"/>
                <w:szCs w:val="18"/>
              </w:rPr>
              <w:drawing>
                <wp:anchor distT="0" distB="0" distL="114300" distR="114300" simplePos="0" relativeHeight="251664384" behindDoc="1" locked="0" layoutInCell="1" allowOverlap="1" wp14:anchorId="00EB0B30" wp14:editId="4AA121A8">
                  <wp:simplePos x="0" y="0"/>
                  <wp:positionH relativeFrom="column">
                    <wp:posOffset>4305669</wp:posOffset>
                  </wp:positionH>
                  <wp:positionV relativeFrom="paragraph">
                    <wp:posOffset>1147120</wp:posOffset>
                  </wp:positionV>
                  <wp:extent cx="1311910" cy="946150"/>
                  <wp:effectExtent l="0" t="0" r="2540" b="6350"/>
                  <wp:wrapNone/>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5">
                            <a:alphaModFix amt="20000"/>
                            <a:extLst>
                              <a:ext uri="{28A0092B-C50C-407E-A947-70E740481C1C}">
                                <a14:useLocalDpi xmlns:a14="http://schemas.microsoft.com/office/drawing/2010/main" val="0"/>
                              </a:ext>
                            </a:extLst>
                          </a:blip>
                          <a:stretch>
                            <a:fillRect/>
                          </a:stretch>
                        </pic:blipFill>
                        <pic:spPr>
                          <a:xfrm>
                            <a:off x="0" y="0"/>
                            <a:ext cx="1311910" cy="946150"/>
                          </a:xfrm>
                          <a:prstGeom prst="rect">
                            <a:avLst/>
                          </a:prstGeom>
                        </pic:spPr>
                      </pic:pic>
                    </a:graphicData>
                  </a:graphic>
                  <wp14:sizeRelH relativeFrom="page">
                    <wp14:pctWidth>0</wp14:pctWidth>
                  </wp14:sizeRelH>
                  <wp14:sizeRelV relativeFrom="page">
                    <wp14:pctHeight>0</wp14:pctHeight>
                  </wp14:sizeRelV>
                </wp:anchor>
              </w:drawing>
            </w:r>
          </w:p>
        </w:tc>
      </w:tr>
    </w:tbl>
    <w:p w14:paraId="0C889A4C" w14:textId="64CB14F4" w:rsidR="009F2C71" w:rsidRDefault="009F2C71"/>
    <w:sectPr w:rsidR="009F2C71" w:rsidSect="00AB71C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doni MT">
    <w:panose1 w:val="02070603080606020203"/>
    <w:charset w:val="00"/>
    <w:family w:val="roman"/>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Footlight MT Light">
    <w:panose1 w:val="0204060206030A02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8B5B44"/>
    <w:multiLevelType w:val="singleLevel"/>
    <w:tmpl w:val="36C240BA"/>
    <w:lvl w:ilvl="0">
      <w:start w:val="1"/>
      <w:numFmt w:val="decimal"/>
      <w:lvlText w:val="%1."/>
      <w:lvlJc w:val="left"/>
      <w:pPr>
        <w:tabs>
          <w:tab w:val="num" w:pos="1440"/>
        </w:tabs>
        <w:ind w:left="1440" w:hanging="720"/>
      </w:pPr>
      <w:rPr>
        <w:rFonts w:hint="default"/>
      </w:rPr>
    </w:lvl>
  </w:abstractNum>
  <w:abstractNum w:abstractNumId="1" w15:restartNumberingAfterBreak="0">
    <w:nsid w:val="0F555D8B"/>
    <w:multiLevelType w:val="singleLevel"/>
    <w:tmpl w:val="0409000F"/>
    <w:lvl w:ilvl="0">
      <w:start w:val="1"/>
      <w:numFmt w:val="decimal"/>
      <w:lvlText w:val="%1."/>
      <w:lvlJc w:val="left"/>
      <w:pPr>
        <w:ind w:left="720" w:hanging="360"/>
      </w:pPr>
      <w:rPr>
        <w:rFonts w:hint="default"/>
      </w:rPr>
    </w:lvl>
  </w:abstractNum>
  <w:abstractNum w:abstractNumId="2" w15:restartNumberingAfterBreak="0">
    <w:nsid w:val="0FC0787F"/>
    <w:multiLevelType w:val="singleLevel"/>
    <w:tmpl w:val="FBA69AEC"/>
    <w:lvl w:ilvl="0">
      <w:start w:val="1"/>
      <w:numFmt w:val="decimal"/>
      <w:lvlText w:val="%1."/>
      <w:lvlJc w:val="left"/>
      <w:pPr>
        <w:tabs>
          <w:tab w:val="num" w:pos="1440"/>
        </w:tabs>
        <w:ind w:left="1440" w:hanging="720"/>
      </w:pPr>
      <w:rPr>
        <w:rFonts w:hint="default"/>
      </w:rPr>
    </w:lvl>
  </w:abstractNum>
  <w:abstractNum w:abstractNumId="3" w15:restartNumberingAfterBreak="0">
    <w:nsid w:val="357B6CE6"/>
    <w:multiLevelType w:val="hybridMultilevel"/>
    <w:tmpl w:val="19D2F3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0951C5F"/>
    <w:multiLevelType w:val="hybridMultilevel"/>
    <w:tmpl w:val="4FE8F48A"/>
    <w:lvl w:ilvl="0" w:tplc="51045DEA">
      <w:start w:val="1"/>
      <w:numFmt w:val="bullet"/>
      <w:lvlText w:val=""/>
      <w:lvlJc w:val="left"/>
      <w:pPr>
        <w:ind w:left="288"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B83231A"/>
    <w:multiLevelType w:val="singleLevel"/>
    <w:tmpl w:val="91620848"/>
    <w:lvl w:ilvl="0">
      <w:start w:val="1"/>
      <w:numFmt w:val="decimal"/>
      <w:lvlText w:val="%1."/>
      <w:lvlJc w:val="left"/>
      <w:pPr>
        <w:tabs>
          <w:tab w:val="num" w:pos="1440"/>
        </w:tabs>
        <w:ind w:left="1440" w:hanging="720"/>
      </w:pPr>
      <w:rPr>
        <w:rFonts w:hint="default"/>
      </w:rPr>
    </w:lvl>
  </w:abstractNum>
  <w:num w:numId="1">
    <w:abstractNumId w:val="4"/>
  </w:num>
  <w:num w:numId="2">
    <w:abstractNumId w:val="2"/>
  </w:num>
  <w:num w:numId="3">
    <w:abstractNumId w:val="5"/>
  </w:num>
  <w:num w:numId="4">
    <w:abstractNumId w:val="0"/>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106D"/>
    <w:rsid w:val="001A106D"/>
    <w:rsid w:val="00207B18"/>
    <w:rsid w:val="002853C9"/>
    <w:rsid w:val="002B2B00"/>
    <w:rsid w:val="004256C2"/>
    <w:rsid w:val="004604CE"/>
    <w:rsid w:val="005C7C95"/>
    <w:rsid w:val="005F6990"/>
    <w:rsid w:val="006E2B88"/>
    <w:rsid w:val="007C5CF2"/>
    <w:rsid w:val="009F2C71"/>
    <w:rsid w:val="00AA2FAC"/>
    <w:rsid w:val="00AB71C9"/>
    <w:rsid w:val="00D2222D"/>
    <w:rsid w:val="00D42F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80BEEA"/>
  <w15:chartTrackingRefBased/>
  <w15:docId w15:val="{142F52CD-220D-4292-B659-68A4CC354B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cimalAligned">
    <w:name w:val="Decimal Aligned"/>
    <w:basedOn w:val="Normal"/>
    <w:uiPriority w:val="40"/>
    <w:qFormat/>
    <w:rsid w:val="001A106D"/>
    <w:pPr>
      <w:tabs>
        <w:tab w:val="decimal" w:pos="360"/>
      </w:tabs>
      <w:spacing w:after="200" w:line="276" w:lineRule="auto"/>
    </w:pPr>
    <w:rPr>
      <w:rFonts w:eastAsiaTheme="minorEastAsia" w:cs="Times New Roman"/>
    </w:rPr>
  </w:style>
  <w:style w:type="paragraph" w:styleId="FootnoteText">
    <w:name w:val="footnote text"/>
    <w:basedOn w:val="Normal"/>
    <w:link w:val="FootnoteTextChar"/>
    <w:uiPriority w:val="99"/>
    <w:unhideWhenUsed/>
    <w:rsid w:val="001A106D"/>
    <w:pPr>
      <w:spacing w:after="0" w:line="240" w:lineRule="auto"/>
    </w:pPr>
    <w:rPr>
      <w:rFonts w:eastAsiaTheme="minorEastAsia" w:cs="Times New Roman"/>
      <w:sz w:val="20"/>
      <w:szCs w:val="20"/>
    </w:rPr>
  </w:style>
  <w:style w:type="character" w:customStyle="1" w:styleId="FootnoteTextChar">
    <w:name w:val="Footnote Text Char"/>
    <w:basedOn w:val="DefaultParagraphFont"/>
    <w:link w:val="FootnoteText"/>
    <w:uiPriority w:val="99"/>
    <w:rsid w:val="001A106D"/>
    <w:rPr>
      <w:rFonts w:eastAsiaTheme="minorEastAsia" w:cs="Times New Roman"/>
      <w:sz w:val="20"/>
      <w:szCs w:val="20"/>
    </w:rPr>
  </w:style>
  <w:style w:type="character" w:styleId="SubtleEmphasis">
    <w:name w:val="Subtle Emphasis"/>
    <w:basedOn w:val="DefaultParagraphFont"/>
    <w:uiPriority w:val="19"/>
    <w:qFormat/>
    <w:rsid w:val="001A106D"/>
    <w:rPr>
      <w:i/>
      <w:iCs/>
    </w:rPr>
  </w:style>
  <w:style w:type="table" w:styleId="MediumShading2-Accent5">
    <w:name w:val="Medium Shading 2 Accent 5"/>
    <w:basedOn w:val="TableNormal"/>
    <w:uiPriority w:val="64"/>
    <w:rsid w:val="001A106D"/>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ableGrid">
    <w:name w:val="Table Grid"/>
    <w:basedOn w:val="TableNormal"/>
    <w:uiPriority w:val="39"/>
    <w:rsid w:val="001A10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5Dark">
    <w:name w:val="Grid Table 5 Dark"/>
    <w:basedOn w:val="TableNormal"/>
    <w:uiPriority w:val="50"/>
    <w:rsid w:val="001A106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paragraph" w:styleId="ListParagraph">
    <w:name w:val="List Paragraph"/>
    <w:basedOn w:val="Normal"/>
    <w:uiPriority w:val="34"/>
    <w:qFormat/>
    <w:rsid w:val="004256C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571</Words>
  <Characters>3259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Rohde, Sara</dc:creator>
  <cp:keywords/>
  <dc:description/>
  <cp:lastModifiedBy>Mulheron, Jayme</cp:lastModifiedBy>
  <cp:revision>3</cp:revision>
  <dcterms:created xsi:type="dcterms:W3CDTF">2021-12-07T15:13:00Z</dcterms:created>
  <dcterms:modified xsi:type="dcterms:W3CDTF">2022-02-17T16:56:00Z</dcterms:modified>
</cp:coreProperties>
</file>